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BE" w:rsidRPr="009F6264" w:rsidRDefault="00531AE0" w:rsidP="002F27B8">
      <w:pPr>
        <w:pStyle w:val="Heading1"/>
        <w:jc w:val="center"/>
        <w:rPr>
          <w:b/>
          <w:sz w:val="28"/>
          <w:szCs w:val="28"/>
        </w:rPr>
      </w:pPr>
      <w:r>
        <w:rPr>
          <w:b/>
          <w:sz w:val="28"/>
          <w:szCs w:val="28"/>
        </w:rPr>
        <w:t xml:space="preserve"> </w:t>
      </w:r>
      <w:r w:rsidR="00F03794">
        <w:rPr>
          <w:b/>
          <w:sz w:val="28"/>
          <w:szCs w:val="28"/>
        </w:rPr>
        <w:t>Evaluation</w:t>
      </w:r>
      <w:r w:rsidR="007C1C01" w:rsidRPr="009F6264">
        <w:rPr>
          <w:b/>
          <w:sz w:val="28"/>
          <w:szCs w:val="28"/>
        </w:rPr>
        <w:t xml:space="preserve"> SIM </w:t>
      </w:r>
      <w:r w:rsidR="00DB7196" w:rsidRPr="009F6264">
        <w:rPr>
          <w:b/>
          <w:sz w:val="28"/>
          <w:szCs w:val="28"/>
        </w:rPr>
        <w:t>Subcommittee Monthly Summary for Steering Committee</w:t>
      </w:r>
      <w:r w:rsidR="006306BF">
        <w:rPr>
          <w:b/>
          <w:sz w:val="28"/>
          <w:szCs w:val="28"/>
        </w:rPr>
        <w:t xml:space="preserve"> (April &amp; May 2016 activities)</w:t>
      </w:r>
      <w:r w:rsidR="00DB7196" w:rsidRPr="009F6264">
        <w:rPr>
          <w:b/>
          <w:sz w:val="28"/>
          <w:szCs w:val="28"/>
        </w:rPr>
        <w:t xml:space="preserve"> </w:t>
      </w:r>
    </w:p>
    <w:p w:rsidR="009C093F" w:rsidRDefault="009C093F" w:rsidP="009F6264">
      <w:pPr>
        <w:pBdr>
          <w:top w:val="single" w:sz="4" w:space="1" w:color="auto"/>
          <w:left w:val="single" w:sz="4" w:space="4" w:color="auto"/>
          <w:bottom w:val="single" w:sz="4" w:space="1" w:color="auto"/>
          <w:right w:val="single" w:sz="4" w:space="4" w:color="auto"/>
        </w:pBdr>
      </w:pPr>
      <w:r>
        <w:t>Meeting date</w:t>
      </w:r>
      <w:r w:rsidR="006306BF">
        <w:t>s</w:t>
      </w:r>
      <w:r>
        <w:t xml:space="preserve">: </w:t>
      </w:r>
      <w:r w:rsidR="006306BF">
        <w:t xml:space="preserve">3/30/16 (April meeting), </w:t>
      </w:r>
      <w:r w:rsidR="00BA1525">
        <w:t>5</w:t>
      </w:r>
      <w:r w:rsidR="00D47420">
        <w:t>/</w:t>
      </w:r>
      <w:r w:rsidR="00BA1525">
        <w:t>4</w:t>
      </w:r>
      <w:r w:rsidR="00D643D0">
        <w:t>/2016</w:t>
      </w:r>
    </w:p>
    <w:p w:rsidR="009C093F" w:rsidRDefault="009C093F" w:rsidP="009F6264">
      <w:pPr>
        <w:pBdr>
          <w:top w:val="single" w:sz="4" w:space="1" w:color="auto"/>
          <w:left w:val="single" w:sz="4" w:space="4" w:color="auto"/>
          <w:bottom w:val="single" w:sz="4" w:space="1" w:color="auto"/>
          <w:right w:val="single" w:sz="4" w:space="4" w:color="auto"/>
        </w:pBdr>
      </w:pPr>
      <w:r>
        <w:t>Number of participants:</w:t>
      </w:r>
      <w:r w:rsidR="00B54785">
        <w:t xml:space="preserve"> </w:t>
      </w:r>
      <w:r w:rsidR="006306BF">
        <w:t xml:space="preserve">April: </w:t>
      </w:r>
      <w:r w:rsidR="00D24E0F">
        <w:t xml:space="preserve">20, May: </w:t>
      </w:r>
      <w:r w:rsidR="00054229">
        <w:t>20</w:t>
      </w:r>
    </w:p>
    <w:p w:rsidR="007B41DF" w:rsidRDefault="007B41DF" w:rsidP="009F6264">
      <w:pPr>
        <w:pBdr>
          <w:top w:val="single" w:sz="4" w:space="1" w:color="auto"/>
          <w:left w:val="single" w:sz="4" w:space="4" w:color="auto"/>
          <w:bottom w:val="single" w:sz="4" w:space="1" w:color="auto"/>
          <w:right w:val="single" w:sz="4" w:space="4" w:color="auto"/>
        </w:pBdr>
      </w:pPr>
      <w:r>
        <w:t>Organizations Represented</w:t>
      </w:r>
      <w:r w:rsidR="00A46DD6">
        <w:t xml:space="preserve"> at meeting</w:t>
      </w:r>
      <w:r w:rsidR="00D24E0F">
        <w:t>s</w:t>
      </w:r>
      <w:r>
        <w:t xml:space="preserve">: </w:t>
      </w:r>
      <w:r w:rsidR="00B54785">
        <w:t xml:space="preserve">DHHS/OCQI, MaineCare, Maine Medical Association, </w:t>
      </w:r>
      <w:r w:rsidR="00D24E0F">
        <w:t xml:space="preserve">Maine Osteopathic Association, </w:t>
      </w:r>
      <w:r w:rsidR="00B54785">
        <w:t>ME Asso</w:t>
      </w:r>
      <w:r w:rsidR="00D74718">
        <w:t>ciation of Health Plans, Health</w:t>
      </w:r>
      <w:r w:rsidR="00221290">
        <w:t xml:space="preserve">InfoNet, </w:t>
      </w:r>
      <w:r w:rsidR="00D24E0F">
        <w:t xml:space="preserve">Maine </w:t>
      </w:r>
      <w:r w:rsidR="002D7FF7">
        <w:t xml:space="preserve">Quality Counts, </w:t>
      </w:r>
      <w:r w:rsidR="00D24E0F">
        <w:t xml:space="preserve">Maine CDC, </w:t>
      </w:r>
      <w:r w:rsidR="00517AAD">
        <w:t xml:space="preserve">UPC of Maine, </w:t>
      </w:r>
      <w:r w:rsidR="00D24E0F">
        <w:t xml:space="preserve">Maine Health Management Coalition, </w:t>
      </w:r>
      <w:r w:rsidR="00D643D0">
        <w:t xml:space="preserve">Consumer representatives, </w:t>
      </w:r>
      <w:r w:rsidR="00221290">
        <w:t>Lewin</w:t>
      </w:r>
      <w:r w:rsidR="00ED5E04">
        <w:t xml:space="preserve">, </w:t>
      </w:r>
      <w:r w:rsidR="00355B01">
        <w:t>Market Decisions</w:t>
      </w:r>
    </w:p>
    <w:p w:rsidR="009C093F" w:rsidRDefault="009C093F" w:rsidP="009C093F"/>
    <w:p w:rsidR="00EC3353" w:rsidRDefault="00EC3353" w:rsidP="00EC3353">
      <w:pPr>
        <w:pStyle w:val="ListParagraph"/>
        <w:numPr>
          <w:ilvl w:val="0"/>
          <w:numId w:val="2"/>
        </w:numPr>
        <w:ind w:left="360" w:right="-1119" w:hanging="270"/>
        <w:rPr>
          <w:b/>
        </w:rPr>
      </w:pPr>
      <w:r w:rsidRPr="002F27B8">
        <w:rPr>
          <w:b/>
        </w:rPr>
        <w:t>P</w:t>
      </w:r>
      <w:r w:rsidR="002F27B8" w:rsidRPr="002F27B8">
        <w:rPr>
          <w:b/>
        </w:rPr>
        <w:t xml:space="preserve">lease state </w:t>
      </w:r>
      <w:r w:rsidR="00DB7196">
        <w:rPr>
          <w:b/>
        </w:rPr>
        <w:t>the subcommittee</w:t>
      </w:r>
      <w:r w:rsidR="00AA1F73">
        <w:rPr>
          <w:b/>
        </w:rPr>
        <w:t>’</w:t>
      </w:r>
      <w:r w:rsidR="00DB7196">
        <w:rPr>
          <w:b/>
        </w:rPr>
        <w:t xml:space="preserve">s </w:t>
      </w:r>
      <w:r w:rsidR="008810C4">
        <w:rPr>
          <w:b/>
        </w:rPr>
        <w:t>strategic</w:t>
      </w:r>
      <w:r w:rsidR="00DB7196">
        <w:rPr>
          <w:b/>
        </w:rPr>
        <w:t xml:space="preserve"> focus for the month</w:t>
      </w:r>
      <w:r w:rsidR="00722D4D">
        <w:rPr>
          <w:b/>
        </w:rPr>
        <w:t>s</w:t>
      </w:r>
      <w:r w:rsidR="0044280F">
        <w:rPr>
          <w:b/>
        </w:rPr>
        <w:t xml:space="preserve"> of April and May</w:t>
      </w:r>
      <w:r w:rsidRPr="002F27B8">
        <w:rPr>
          <w:b/>
        </w:rPr>
        <w:t>:</w:t>
      </w:r>
    </w:p>
    <w:p w:rsidR="00517AAD" w:rsidRDefault="00D65E3F" w:rsidP="00517AAD">
      <w:pPr>
        <w:pStyle w:val="ListParagraph"/>
        <w:numPr>
          <w:ilvl w:val="0"/>
          <w:numId w:val="12"/>
        </w:numPr>
        <w:ind w:right="-1119"/>
      </w:pPr>
      <w:r>
        <w:t xml:space="preserve">Review, </w:t>
      </w:r>
      <w:r w:rsidR="00517AAD">
        <w:t>refinement</w:t>
      </w:r>
      <w:r>
        <w:t xml:space="preserve"> and finalization</w:t>
      </w:r>
      <w:r w:rsidR="00517AAD">
        <w:t xml:space="preserve"> of the consumer</w:t>
      </w:r>
      <w:r w:rsidR="006306BF">
        <w:t xml:space="preserve">, </w:t>
      </w:r>
      <w:r w:rsidR="00517AAD">
        <w:t xml:space="preserve"> </w:t>
      </w:r>
      <w:r w:rsidR="006306BF">
        <w:t>provider, and stakeholder research</w:t>
      </w:r>
      <w:r w:rsidR="00517AAD">
        <w:t xml:space="preserve"> tools</w:t>
      </w:r>
      <w:r w:rsidR="006306BF">
        <w:t xml:space="preserve"> &amp; methods</w:t>
      </w:r>
      <w:r w:rsidR="00517AAD">
        <w:t xml:space="preserve"> for 2016</w:t>
      </w:r>
    </w:p>
    <w:p w:rsidR="00FB2B70" w:rsidRDefault="00D24E0F" w:rsidP="00517AAD">
      <w:pPr>
        <w:pStyle w:val="ListParagraph"/>
        <w:numPr>
          <w:ilvl w:val="0"/>
          <w:numId w:val="12"/>
        </w:numPr>
        <w:ind w:right="-1119"/>
      </w:pPr>
      <w:r>
        <w:t xml:space="preserve">Recommendations for refinements to </w:t>
      </w:r>
      <w:r w:rsidR="00FB2B70">
        <w:t>the</w:t>
      </w:r>
      <w:r>
        <w:t xml:space="preserve"> SIM public dashboard “look and feel”; Review of recent updated SIM Core Metric data</w:t>
      </w:r>
    </w:p>
    <w:p w:rsidR="00FB2B70" w:rsidRDefault="009B41CA" w:rsidP="00517AAD">
      <w:pPr>
        <w:pStyle w:val="ListParagraph"/>
        <w:numPr>
          <w:ilvl w:val="0"/>
          <w:numId w:val="12"/>
        </w:numPr>
        <w:ind w:right="-1119"/>
      </w:pPr>
      <w:r>
        <w:t>Introduction to evaluation</w:t>
      </w:r>
      <w:r w:rsidR="00FB2B70">
        <w:t xml:space="preserve"> </w:t>
      </w:r>
      <w:r>
        <w:t>“</w:t>
      </w:r>
      <w:r w:rsidR="00FB2B70">
        <w:t>Special Studies</w:t>
      </w:r>
      <w:r>
        <w:t>”</w:t>
      </w:r>
      <w:r w:rsidR="00FB2B70">
        <w:t xml:space="preserve"> for 2016</w:t>
      </w:r>
    </w:p>
    <w:p w:rsidR="00517AAD" w:rsidRPr="00B54785" w:rsidRDefault="00517AAD" w:rsidP="00517AAD">
      <w:pPr>
        <w:pStyle w:val="ListParagraph"/>
        <w:ind w:right="-1119"/>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w:t>
      </w:r>
      <w:r w:rsidR="00AA1F73">
        <w:rPr>
          <w:b/>
        </w:rPr>
        <w:t>’</w:t>
      </w:r>
      <w:r>
        <w:rPr>
          <w:b/>
        </w:rPr>
        <w:t>s key findings</w:t>
      </w:r>
      <w:r w:rsidR="009B4EEC">
        <w:rPr>
          <w:b/>
        </w:rPr>
        <w:t>/work/impact</w:t>
      </w:r>
      <w:r>
        <w:rPr>
          <w:b/>
        </w:rPr>
        <w:t xml:space="preserve"> for the month</w:t>
      </w:r>
      <w:r w:rsidR="00BA1525">
        <w:rPr>
          <w:b/>
        </w:rPr>
        <w:t>s of April and May</w:t>
      </w:r>
      <w:r w:rsidRPr="002F27B8">
        <w:rPr>
          <w:b/>
        </w:rPr>
        <w:t>:</w:t>
      </w:r>
    </w:p>
    <w:p w:rsidR="00D643D0" w:rsidRPr="00A46DD6" w:rsidRDefault="00090CCB" w:rsidP="00A46DD6">
      <w:pPr>
        <w:ind w:left="360"/>
        <w:rPr>
          <w:b/>
        </w:rPr>
      </w:pPr>
      <w:r>
        <w:t>The subcommittee</w:t>
      </w:r>
      <w:r w:rsidR="008835FE">
        <w:t xml:space="preserve"> </w:t>
      </w:r>
      <w:r w:rsidR="009B41CA">
        <w:t>contributed recommendations for</w:t>
      </w:r>
      <w:r>
        <w:t xml:space="preserve"> the </w:t>
      </w:r>
      <w:r w:rsidR="008835FE">
        <w:t xml:space="preserve">final </w:t>
      </w:r>
      <w:r w:rsidR="009B41CA">
        <w:t xml:space="preserve">2016 </w:t>
      </w:r>
      <w:r w:rsidR="008835FE">
        <w:t>consumer interview</w:t>
      </w:r>
      <w:r w:rsidR="00A46DD6">
        <w:t xml:space="preserve"> tools</w:t>
      </w:r>
      <w:r w:rsidR="009B41CA">
        <w:t xml:space="preserve"> &amp; methods- those tools and methods are now complete and approved by OCQI for consumer interviews to begin early summer.</w:t>
      </w:r>
      <w:r w:rsidR="00A46DD6">
        <w:t xml:space="preserve"> </w:t>
      </w:r>
      <w:r w:rsidR="008835FE">
        <w:t>The subcommittee also reviewed</w:t>
      </w:r>
      <w:r w:rsidR="00C85D0E">
        <w:t xml:space="preserve"> and </w:t>
      </w:r>
      <w:r w:rsidR="009B41CA">
        <w:t>recommended</w:t>
      </w:r>
      <w:r w:rsidR="00C85D0E">
        <w:t xml:space="preserve"> refinements to the 2016 provider </w:t>
      </w:r>
      <w:r w:rsidR="009B41CA">
        <w:t xml:space="preserve">and stakeholder research tools and methods.  Provider surveys/interviews </w:t>
      </w:r>
      <w:r w:rsidR="00783813">
        <w:t xml:space="preserve">(choice offered) </w:t>
      </w:r>
      <w:r w:rsidR="009B41CA">
        <w:t xml:space="preserve">will be conducted with Stage A&amp; B Health Home representatives and MaineCare Accountable Community leaders or designees beginning mid-summer.  Plans for stakeholder focus groups are still in development. Preliminary plans include </w:t>
      </w:r>
      <w:r w:rsidR="008D4A82">
        <w:t>facilitation of 2 focus groups- one with Steering Committee representatives, the second with Sub-Committee representatives with a goal to obtain insight to the SIM governance structure, historical decision-making</w:t>
      </w:r>
      <w:r w:rsidR="009B41CA">
        <w:t xml:space="preserve"> </w:t>
      </w:r>
      <w:r w:rsidR="008D4A82">
        <w:t xml:space="preserve">processes, perceptions of successes/challenges with SIM interventions, and feedback to inform future design of a sustainable ME health care reform governance structure.  The committee provided recommendations for refinements to the ME SIM public </w:t>
      </w:r>
      <w:r w:rsidR="003057DF">
        <w:t>dashboard “look and feel”</w:t>
      </w:r>
      <w:r w:rsidR="008D4A82">
        <w:t xml:space="preserve"> for clarity of interpretation of data.  </w:t>
      </w:r>
      <w:r w:rsidR="003057DF">
        <w:t xml:space="preserve"> </w:t>
      </w:r>
      <w:r w:rsidR="008D4A82">
        <w:t>The committee was introduced to preliminary plans for “Special Studies” to be included in the 2016 SIM Evaluation plan.  The committee was encouraged to think about options for sustainability of evaluation of Maine health care reform activities</w:t>
      </w:r>
      <w:r w:rsidR="00EF33F8">
        <w:t xml:space="preserve"> after the end of the SIM test period this year.</w:t>
      </w:r>
    </w:p>
    <w:p w:rsidR="00FA7DAC" w:rsidRPr="00FA7DAC" w:rsidRDefault="00FA7DAC" w:rsidP="00FA7DAC"/>
    <w:p w:rsidR="00DB7196" w:rsidRDefault="00DB7196" w:rsidP="00DB7196">
      <w:pPr>
        <w:pStyle w:val="ListParagraph"/>
        <w:numPr>
          <w:ilvl w:val="0"/>
          <w:numId w:val="2"/>
        </w:numPr>
        <w:ind w:left="360" w:right="-1119" w:hanging="270"/>
        <w:rPr>
          <w:b/>
        </w:rPr>
      </w:pPr>
      <w:r w:rsidRPr="002F27B8">
        <w:rPr>
          <w:b/>
        </w:rPr>
        <w:t xml:space="preserve">Please </w:t>
      </w:r>
      <w:r w:rsidR="008E764E">
        <w:rPr>
          <w:b/>
        </w:rPr>
        <w:t>describe which SIM goals were the primary focus of the subcommittee, and how they may be impacted</w:t>
      </w:r>
      <w:r w:rsidRPr="002F27B8">
        <w:rPr>
          <w:b/>
        </w:rPr>
        <w:t>:</w:t>
      </w:r>
    </w:p>
    <w:p w:rsidR="002665E3" w:rsidRPr="00756239" w:rsidRDefault="006836AA" w:rsidP="00054229">
      <w:pPr>
        <w:ind w:left="360" w:right="-1119"/>
      </w:pPr>
      <w:r>
        <w:t>T</w:t>
      </w:r>
      <w:r w:rsidR="00404417">
        <w:t xml:space="preserve">he subcommittee </w:t>
      </w:r>
      <w:r w:rsidR="002A06CF">
        <w:t>continues</w:t>
      </w:r>
      <w:r w:rsidR="00572CE4">
        <w:t xml:space="preserve"> to focus on priorities for </w:t>
      </w:r>
      <w:r w:rsidR="00720E3B">
        <w:t xml:space="preserve">2016 </w:t>
      </w:r>
      <w:r w:rsidR="00572CE4">
        <w:t xml:space="preserve">evaluation activities including the second round of </w:t>
      </w:r>
      <w:r w:rsidR="00720E3B">
        <w:t>consumer, provider, &amp; stakeholder research</w:t>
      </w:r>
      <w:r w:rsidR="00F824A5">
        <w:t xml:space="preserve"> and the Special Studies.</w:t>
      </w:r>
      <w:r w:rsidR="00EF33F8">
        <w:t xml:space="preserve">  This work impacts and informs the ultimate annual SIM evaluation report due before year end 2016.</w:t>
      </w:r>
    </w:p>
    <w:p w:rsidR="00F03794" w:rsidRPr="009C093F" w:rsidRDefault="00F03794" w:rsidP="009C093F">
      <w:pPr>
        <w:ind w:right="-1119"/>
        <w:rPr>
          <w:b/>
        </w:rPr>
      </w:pPr>
    </w:p>
    <w:p w:rsidR="00DB7196" w:rsidRPr="00783813" w:rsidRDefault="00DB7196" w:rsidP="00054229">
      <w:pPr>
        <w:pStyle w:val="ListParagraph"/>
        <w:numPr>
          <w:ilvl w:val="0"/>
          <w:numId w:val="2"/>
        </w:numPr>
        <w:ind w:left="360" w:right="-1119" w:hanging="270"/>
      </w:pPr>
      <w:r w:rsidRPr="00783813">
        <w:rPr>
          <w:b/>
        </w:rPr>
        <w:lastRenderedPageBreak/>
        <w:t xml:space="preserve">Please state the </w:t>
      </w:r>
      <w:r w:rsidR="00054229" w:rsidRPr="00783813">
        <w:rPr>
          <w:b/>
        </w:rPr>
        <w:t>subcommittee’s</w:t>
      </w:r>
      <w:r w:rsidRPr="00783813">
        <w:rPr>
          <w:b/>
        </w:rPr>
        <w:t xml:space="preserve"> challenges for the month:</w:t>
      </w:r>
      <w:r w:rsidR="00783813" w:rsidRPr="00783813">
        <w:rPr>
          <w:b/>
        </w:rPr>
        <w:t xml:space="preserve"> </w:t>
      </w:r>
      <w:r w:rsidR="00054229">
        <w:t xml:space="preserve">Need to further identify means to obtain </w:t>
      </w:r>
      <w:r w:rsidR="00783813" w:rsidRPr="00783813">
        <w:t>clinical data at practice level to inform further analysis- OCQI to work</w:t>
      </w:r>
      <w:r w:rsidR="00783813">
        <w:t xml:space="preserve"> </w:t>
      </w:r>
      <w:r w:rsidR="00783813" w:rsidRPr="00783813">
        <w:t>with</w:t>
      </w:r>
      <w:r w:rsidR="00783813">
        <w:t xml:space="preserve"> representatives from HealthInfoNet and Quality Counts to explore further options.</w:t>
      </w:r>
      <w:bookmarkStart w:id="0" w:name="_GoBack"/>
      <w:bookmarkEnd w:id="0"/>
    </w:p>
    <w:p w:rsidR="00296B97" w:rsidRPr="00783813" w:rsidRDefault="00296B97" w:rsidP="00054229">
      <w:pPr>
        <w:ind w:left="630" w:right="-1119"/>
        <w:rPr>
          <w:b/>
        </w:rPr>
      </w:pPr>
    </w:p>
    <w:p w:rsidR="00F03794" w:rsidRPr="00783813" w:rsidRDefault="00DB7196" w:rsidP="00054229">
      <w:pPr>
        <w:pStyle w:val="ListParagraph"/>
        <w:numPr>
          <w:ilvl w:val="0"/>
          <w:numId w:val="2"/>
        </w:numPr>
        <w:ind w:left="360" w:right="-1119" w:hanging="270"/>
      </w:pPr>
      <w:r w:rsidRPr="00783813">
        <w:rPr>
          <w:b/>
        </w:rPr>
        <w:t>Please state risk</w:t>
      </w:r>
      <w:r w:rsidR="00EF33F8" w:rsidRPr="00783813">
        <w:rPr>
          <w:b/>
        </w:rPr>
        <w:t>s identified</w:t>
      </w:r>
      <w:r w:rsidRPr="00783813">
        <w:rPr>
          <w:b/>
        </w:rPr>
        <w:t>:</w:t>
      </w:r>
      <w:r w:rsidR="00783813" w:rsidRPr="00783813">
        <w:rPr>
          <w:b/>
        </w:rPr>
        <w:t xml:space="preserve">  </w:t>
      </w:r>
      <w:r w:rsidR="00296B97" w:rsidRPr="00783813">
        <w:t xml:space="preserve">K. Pelletreau noted the recent SCOTUS decision upholding the right of self-insured payers to refuse to </w:t>
      </w:r>
      <w:r w:rsidR="00E32CBD">
        <w:t>submit</w:t>
      </w:r>
      <w:r w:rsidR="00296B97" w:rsidRPr="00783813">
        <w:t xml:space="preserve"> data to state APCDs (Gobeille vs. Liberty Mutual).  This impacts the availability of data for </w:t>
      </w:r>
      <w:r w:rsidR="00EF33F8" w:rsidRPr="00783813">
        <w:t xml:space="preserve">state-wide </w:t>
      </w:r>
      <w:r w:rsidR="00296B97" w:rsidRPr="00783813">
        <w:t>population health analysis- important for Steering Committee to be aware of this Supreme Court decision.</w:t>
      </w:r>
    </w:p>
    <w:p w:rsidR="00992EB4" w:rsidRPr="009C093F" w:rsidRDefault="00992EB4" w:rsidP="00054229">
      <w:pPr>
        <w:pStyle w:val="ListParagraph"/>
        <w:ind w:left="990"/>
        <w:rPr>
          <w:b/>
        </w:rPr>
      </w:pPr>
    </w:p>
    <w:p w:rsidR="009C093F" w:rsidRDefault="009C093F" w:rsidP="00054229">
      <w:pPr>
        <w:pStyle w:val="ListParagraph"/>
        <w:numPr>
          <w:ilvl w:val="0"/>
          <w:numId w:val="2"/>
        </w:numPr>
        <w:ind w:left="630" w:right="-1119" w:hanging="270"/>
        <w:rPr>
          <w:b/>
        </w:rPr>
      </w:pPr>
      <w:r>
        <w:rPr>
          <w:b/>
        </w:rPr>
        <w:t xml:space="preserve">Please summarize the goals for </w:t>
      </w:r>
      <w:r w:rsidR="006306BF">
        <w:rPr>
          <w:b/>
        </w:rPr>
        <w:t>June 1, 2016</w:t>
      </w:r>
      <w:r>
        <w:rPr>
          <w:b/>
        </w:rPr>
        <w:t xml:space="preserve"> subcommittee meeting:</w:t>
      </w:r>
      <w:r w:rsidR="00002336">
        <w:rPr>
          <w:b/>
        </w:rPr>
        <w:t xml:space="preserve"> </w:t>
      </w:r>
    </w:p>
    <w:p w:rsidR="0075308A" w:rsidRPr="0075308A" w:rsidRDefault="00F824A5" w:rsidP="00054229">
      <w:pPr>
        <w:pStyle w:val="ListParagraph"/>
        <w:numPr>
          <w:ilvl w:val="0"/>
          <w:numId w:val="15"/>
        </w:numPr>
        <w:ind w:right="-1119"/>
      </w:pPr>
      <w:r>
        <w:t>Review and</w:t>
      </w:r>
      <w:r w:rsidR="006306BF">
        <w:t xml:space="preserve"> gain final committee </w:t>
      </w:r>
      <w:r>
        <w:t>approv</w:t>
      </w:r>
      <w:r w:rsidR="00054229">
        <w:t>al of s</w:t>
      </w:r>
      <w:r w:rsidR="0075308A" w:rsidRPr="0075308A">
        <w:t>takeholder research tools</w:t>
      </w:r>
      <w:r w:rsidR="009B41CA">
        <w:t xml:space="preserve"> and methods</w:t>
      </w:r>
      <w:r w:rsidR="00054229">
        <w:t>,</w:t>
      </w:r>
    </w:p>
    <w:p w:rsidR="00F824A5" w:rsidRPr="0075308A" w:rsidRDefault="006306BF" w:rsidP="00054229">
      <w:pPr>
        <w:pStyle w:val="ListParagraph"/>
        <w:numPr>
          <w:ilvl w:val="0"/>
          <w:numId w:val="15"/>
        </w:numPr>
        <w:ind w:right="-1119"/>
      </w:pPr>
      <w:r>
        <w:t>Inform members of progress of</w:t>
      </w:r>
      <w:r w:rsidR="00F824A5">
        <w:t xml:space="preserve"> Community Health Worker </w:t>
      </w:r>
      <w:r>
        <w:t xml:space="preserve">(CHW) and </w:t>
      </w:r>
      <w:r w:rsidR="00F824A5">
        <w:t>National Diabetes Prevention Program</w:t>
      </w:r>
      <w:r>
        <w:t xml:space="preserve"> (NDPP) implementation</w:t>
      </w:r>
      <w:r w:rsidR="00054229">
        <w:t>,</w:t>
      </w:r>
    </w:p>
    <w:p w:rsidR="00160495" w:rsidRDefault="006306BF" w:rsidP="00054229">
      <w:pPr>
        <w:pStyle w:val="ListParagraph"/>
        <w:numPr>
          <w:ilvl w:val="0"/>
          <w:numId w:val="15"/>
        </w:numPr>
        <w:ind w:right="-1119"/>
      </w:pPr>
      <w:r>
        <w:t xml:space="preserve">Inform members of further plans for </w:t>
      </w:r>
      <w:r w:rsidR="0075308A" w:rsidRPr="0075308A">
        <w:t xml:space="preserve"> </w:t>
      </w:r>
      <w:r>
        <w:t>“</w:t>
      </w:r>
      <w:r w:rsidR="0075308A" w:rsidRPr="0075308A">
        <w:t>Special Studies</w:t>
      </w:r>
      <w:r>
        <w:t>”</w:t>
      </w:r>
      <w:r w:rsidR="0075308A" w:rsidRPr="0075308A">
        <w:t xml:space="preserve"> for the 2016 SIM Evaluation</w:t>
      </w:r>
      <w:r w:rsidR="00054229">
        <w:t>,</w:t>
      </w:r>
    </w:p>
    <w:p w:rsidR="00F824A5" w:rsidRDefault="006306BF" w:rsidP="00054229">
      <w:pPr>
        <w:pStyle w:val="ListParagraph"/>
        <w:numPr>
          <w:ilvl w:val="0"/>
          <w:numId w:val="15"/>
        </w:numPr>
        <w:ind w:right="-1119"/>
      </w:pPr>
      <w:r>
        <w:t>Infor</w:t>
      </w:r>
      <w:r w:rsidR="00054229">
        <w:t>m</w:t>
      </w:r>
      <w:r>
        <w:t xml:space="preserve"> members</w:t>
      </w:r>
      <w:r w:rsidR="00F824A5">
        <w:t xml:space="preserve"> on Medicare Proposal Oversight Committee</w:t>
      </w:r>
      <w:r w:rsidR="00054229">
        <w:t xml:space="preserve"> activities,</w:t>
      </w:r>
    </w:p>
    <w:p w:rsidR="00054229" w:rsidRDefault="00054229" w:rsidP="00054229">
      <w:pPr>
        <w:pStyle w:val="ListParagraph"/>
        <w:numPr>
          <w:ilvl w:val="0"/>
          <w:numId w:val="15"/>
        </w:numPr>
        <w:ind w:right="-1119"/>
      </w:pPr>
      <w:r>
        <w:t>Continue discussion of evaluation sustainability options (this will be an ongoing discussion).</w:t>
      </w:r>
    </w:p>
    <w:sectPr w:rsidR="00054229" w:rsidSect="005E095D">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C91" w:rsidRDefault="00746C91" w:rsidP="00AF3146">
      <w:r>
        <w:separator/>
      </w:r>
    </w:p>
  </w:endnote>
  <w:endnote w:type="continuationSeparator" w:id="0">
    <w:p w:rsidR="00746C91" w:rsidRDefault="00746C91" w:rsidP="00AF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62B" w:rsidRDefault="009E562B" w:rsidP="00AF3146">
    <w:pPr>
      <w:pStyle w:val="Footer"/>
      <w:jc w:val="right"/>
      <w:rPr>
        <w:sz w:val="18"/>
        <w:szCs w:val="18"/>
      </w:rPr>
    </w:pPr>
  </w:p>
  <w:p w:rsidR="009E562B" w:rsidRDefault="009E562B" w:rsidP="00AF3146">
    <w:pPr>
      <w:pStyle w:val="Footer"/>
      <w:jc w:val="right"/>
      <w:rPr>
        <w:sz w:val="18"/>
        <w:szCs w:val="18"/>
      </w:rPr>
    </w:pPr>
    <w:r>
      <w:rPr>
        <w:sz w:val="18"/>
        <w:szCs w:val="18"/>
      </w:rPr>
      <w:t xml:space="preserve">Evaluation </w:t>
    </w:r>
    <w:r w:rsidR="00AA1F73">
      <w:rPr>
        <w:sz w:val="18"/>
        <w:szCs w:val="18"/>
      </w:rPr>
      <w:t>S</w:t>
    </w:r>
    <w:r>
      <w:rPr>
        <w:sz w:val="18"/>
        <w:szCs w:val="18"/>
      </w:rPr>
      <w:t>ub</w:t>
    </w:r>
    <w:r w:rsidR="00AA1F73">
      <w:rPr>
        <w:sz w:val="18"/>
        <w:szCs w:val="18"/>
      </w:rPr>
      <w:t>c</w:t>
    </w:r>
    <w:r>
      <w:rPr>
        <w:sz w:val="18"/>
        <w:szCs w:val="18"/>
      </w:rPr>
      <w:t xml:space="preserve">ommittee report </w:t>
    </w:r>
  </w:p>
  <w:p w:rsidR="00AF3146" w:rsidRPr="00AF3146" w:rsidRDefault="00AF3146" w:rsidP="00AF3146">
    <w:pPr>
      <w:pStyle w:val="Footer"/>
      <w:jc w:val="right"/>
      <w:rPr>
        <w:sz w:val="18"/>
        <w:szCs w:val="18"/>
      </w:rPr>
    </w:pPr>
    <w:r w:rsidRPr="00AF3146">
      <w:rPr>
        <w:sz w:val="18"/>
        <w:szCs w:val="18"/>
      </w:rPr>
      <w:t xml:space="preserve">Submitted by Amy Wagner and Kathy Woods, sub-committee co-chairs </w:t>
    </w:r>
    <w:r w:rsidR="00F824A5">
      <w:rPr>
        <w:sz w:val="18"/>
        <w:szCs w:val="18"/>
      </w:rPr>
      <w:t>May 20</w:t>
    </w:r>
    <w:r w:rsidR="00160495">
      <w:rPr>
        <w:sz w:val="18"/>
        <w:szCs w:val="18"/>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C91" w:rsidRDefault="00746C91" w:rsidP="00AF3146">
      <w:r>
        <w:separator/>
      </w:r>
    </w:p>
  </w:footnote>
  <w:footnote w:type="continuationSeparator" w:id="0">
    <w:p w:rsidR="00746C91" w:rsidRDefault="00746C91" w:rsidP="00AF3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6BF"/>
    <w:multiLevelType w:val="hybridMultilevel"/>
    <w:tmpl w:val="430224C6"/>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9B2200B"/>
    <w:multiLevelType w:val="hybridMultilevel"/>
    <w:tmpl w:val="053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3692B"/>
    <w:multiLevelType w:val="hybridMultilevel"/>
    <w:tmpl w:val="DE6A30DE"/>
    <w:lvl w:ilvl="0" w:tplc="2D0EB6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B734B"/>
    <w:multiLevelType w:val="hybridMultilevel"/>
    <w:tmpl w:val="A8DCAEF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22FE1ABD"/>
    <w:multiLevelType w:val="hybridMultilevel"/>
    <w:tmpl w:val="0682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632F4"/>
    <w:multiLevelType w:val="hybridMultilevel"/>
    <w:tmpl w:val="176CFDE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98B6432"/>
    <w:multiLevelType w:val="hybridMultilevel"/>
    <w:tmpl w:val="4DAAF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6716E3"/>
    <w:multiLevelType w:val="hybridMultilevel"/>
    <w:tmpl w:val="520E4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6521C4"/>
    <w:multiLevelType w:val="hybridMultilevel"/>
    <w:tmpl w:val="3972475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515E5997"/>
    <w:multiLevelType w:val="hybridMultilevel"/>
    <w:tmpl w:val="00CC04A2"/>
    <w:lvl w:ilvl="0" w:tplc="0409000F">
      <w:start w:val="1"/>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77780F"/>
    <w:multiLevelType w:val="hybridMultilevel"/>
    <w:tmpl w:val="705E2B2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62FF2296"/>
    <w:multiLevelType w:val="hybridMultilevel"/>
    <w:tmpl w:val="F7E0F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7F2D43"/>
    <w:multiLevelType w:val="hybridMultilevel"/>
    <w:tmpl w:val="316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1D3DE2"/>
    <w:multiLevelType w:val="hybridMultilevel"/>
    <w:tmpl w:val="6CA2E9D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8"/>
  </w:num>
  <w:num w:numId="4">
    <w:abstractNumId w:val="1"/>
  </w:num>
  <w:num w:numId="5">
    <w:abstractNumId w:val="4"/>
  </w:num>
  <w:num w:numId="6">
    <w:abstractNumId w:val="12"/>
  </w:num>
  <w:num w:numId="7">
    <w:abstractNumId w:val="13"/>
  </w:num>
  <w:num w:numId="8">
    <w:abstractNumId w:val="10"/>
  </w:num>
  <w:num w:numId="9">
    <w:abstractNumId w:val="3"/>
  </w:num>
  <w:num w:numId="10">
    <w:abstractNumId w:val="5"/>
  </w:num>
  <w:num w:numId="11">
    <w:abstractNumId w:val="0"/>
  </w:num>
  <w:num w:numId="12">
    <w:abstractNumId w:val="11"/>
  </w:num>
  <w:num w:numId="13">
    <w:abstractNumId w:val="9"/>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E"/>
    <w:rsid w:val="00001FB0"/>
    <w:rsid w:val="00002336"/>
    <w:rsid w:val="00003D5A"/>
    <w:rsid w:val="00003F1A"/>
    <w:rsid w:val="00004960"/>
    <w:rsid w:val="000057B6"/>
    <w:rsid w:val="000076EF"/>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C23"/>
    <w:rsid w:val="00040F0F"/>
    <w:rsid w:val="0004203B"/>
    <w:rsid w:val="00042A55"/>
    <w:rsid w:val="00042F15"/>
    <w:rsid w:val="00042F7D"/>
    <w:rsid w:val="00045E66"/>
    <w:rsid w:val="00045F7E"/>
    <w:rsid w:val="00046561"/>
    <w:rsid w:val="00047AE5"/>
    <w:rsid w:val="00050DDD"/>
    <w:rsid w:val="00054229"/>
    <w:rsid w:val="00054C79"/>
    <w:rsid w:val="00057048"/>
    <w:rsid w:val="00057CD1"/>
    <w:rsid w:val="00057D00"/>
    <w:rsid w:val="00060804"/>
    <w:rsid w:val="0006271B"/>
    <w:rsid w:val="00062756"/>
    <w:rsid w:val="00063E16"/>
    <w:rsid w:val="00064A6A"/>
    <w:rsid w:val="00064E88"/>
    <w:rsid w:val="00064FD2"/>
    <w:rsid w:val="00070A12"/>
    <w:rsid w:val="00070C87"/>
    <w:rsid w:val="00071A6E"/>
    <w:rsid w:val="00073EA6"/>
    <w:rsid w:val="00074025"/>
    <w:rsid w:val="000760EE"/>
    <w:rsid w:val="00077BAE"/>
    <w:rsid w:val="000801A8"/>
    <w:rsid w:val="0008247A"/>
    <w:rsid w:val="00082B60"/>
    <w:rsid w:val="000836EC"/>
    <w:rsid w:val="000847F6"/>
    <w:rsid w:val="00084AAE"/>
    <w:rsid w:val="00085E36"/>
    <w:rsid w:val="000868CB"/>
    <w:rsid w:val="00087308"/>
    <w:rsid w:val="00087586"/>
    <w:rsid w:val="00090CCB"/>
    <w:rsid w:val="00091DBC"/>
    <w:rsid w:val="00092E1D"/>
    <w:rsid w:val="00095394"/>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2018"/>
    <w:rsid w:val="000E3944"/>
    <w:rsid w:val="000E3E7B"/>
    <w:rsid w:val="000E4D68"/>
    <w:rsid w:val="000E5602"/>
    <w:rsid w:val="000E5BC7"/>
    <w:rsid w:val="000E6B51"/>
    <w:rsid w:val="000F0E44"/>
    <w:rsid w:val="000F114C"/>
    <w:rsid w:val="000F29D7"/>
    <w:rsid w:val="000F2D1E"/>
    <w:rsid w:val="000F3CDF"/>
    <w:rsid w:val="000F3D39"/>
    <w:rsid w:val="000F417C"/>
    <w:rsid w:val="000F4BFA"/>
    <w:rsid w:val="000F7397"/>
    <w:rsid w:val="001002DD"/>
    <w:rsid w:val="00100D1C"/>
    <w:rsid w:val="001035C5"/>
    <w:rsid w:val="00107B98"/>
    <w:rsid w:val="00107CC3"/>
    <w:rsid w:val="0011012C"/>
    <w:rsid w:val="001109F4"/>
    <w:rsid w:val="001114F1"/>
    <w:rsid w:val="00111DA3"/>
    <w:rsid w:val="00113DBE"/>
    <w:rsid w:val="00114399"/>
    <w:rsid w:val="00115138"/>
    <w:rsid w:val="0011636F"/>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495"/>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7AB4"/>
    <w:rsid w:val="001C1984"/>
    <w:rsid w:val="001C246E"/>
    <w:rsid w:val="001D0868"/>
    <w:rsid w:val="001D1B05"/>
    <w:rsid w:val="001D38CC"/>
    <w:rsid w:val="001D5352"/>
    <w:rsid w:val="001D5EED"/>
    <w:rsid w:val="001D6D93"/>
    <w:rsid w:val="001D7691"/>
    <w:rsid w:val="001D7C39"/>
    <w:rsid w:val="001D7EEF"/>
    <w:rsid w:val="001E235B"/>
    <w:rsid w:val="001E2535"/>
    <w:rsid w:val="001E3BD3"/>
    <w:rsid w:val="001E3DC6"/>
    <w:rsid w:val="001E4EBB"/>
    <w:rsid w:val="001E50A5"/>
    <w:rsid w:val="001E60EE"/>
    <w:rsid w:val="001E6AB4"/>
    <w:rsid w:val="001F01EC"/>
    <w:rsid w:val="001F20AC"/>
    <w:rsid w:val="001F2415"/>
    <w:rsid w:val="001F2D6F"/>
    <w:rsid w:val="001F4895"/>
    <w:rsid w:val="001F4EA3"/>
    <w:rsid w:val="001F5CA9"/>
    <w:rsid w:val="001F6D0F"/>
    <w:rsid w:val="001F6ECA"/>
    <w:rsid w:val="001F7273"/>
    <w:rsid w:val="001F7930"/>
    <w:rsid w:val="002005FD"/>
    <w:rsid w:val="00200F6F"/>
    <w:rsid w:val="0020239D"/>
    <w:rsid w:val="00203325"/>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290"/>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A52"/>
    <w:rsid w:val="002442AD"/>
    <w:rsid w:val="00256326"/>
    <w:rsid w:val="00256AB2"/>
    <w:rsid w:val="00263A20"/>
    <w:rsid w:val="00264CF4"/>
    <w:rsid w:val="00264D12"/>
    <w:rsid w:val="00265B27"/>
    <w:rsid w:val="00265EC0"/>
    <w:rsid w:val="002665E3"/>
    <w:rsid w:val="00267078"/>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6B97"/>
    <w:rsid w:val="002977B1"/>
    <w:rsid w:val="002A06CF"/>
    <w:rsid w:val="002A2BF4"/>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A3A"/>
    <w:rsid w:val="002D3B74"/>
    <w:rsid w:val="002D57E2"/>
    <w:rsid w:val="002D7049"/>
    <w:rsid w:val="002D7FF7"/>
    <w:rsid w:val="002E0CFC"/>
    <w:rsid w:val="002E151D"/>
    <w:rsid w:val="002E279E"/>
    <w:rsid w:val="002E4212"/>
    <w:rsid w:val="002E4E2C"/>
    <w:rsid w:val="002E55F5"/>
    <w:rsid w:val="002E5A3D"/>
    <w:rsid w:val="002E5B90"/>
    <w:rsid w:val="002E60D7"/>
    <w:rsid w:val="002E6DA1"/>
    <w:rsid w:val="002E71BB"/>
    <w:rsid w:val="002E71EF"/>
    <w:rsid w:val="002F27B8"/>
    <w:rsid w:val="002F2EAD"/>
    <w:rsid w:val="002F33A1"/>
    <w:rsid w:val="002F3655"/>
    <w:rsid w:val="002F3A43"/>
    <w:rsid w:val="002F4B3B"/>
    <w:rsid w:val="002F68C4"/>
    <w:rsid w:val="002F7407"/>
    <w:rsid w:val="003013EB"/>
    <w:rsid w:val="0030169E"/>
    <w:rsid w:val="00301B87"/>
    <w:rsid w:val="003057DF"/>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5131"/>
    <w:rsid w:val="003407E4"/>
    <w:rsid w:val="00341070"/>
    <w:rsid w:val="00342D8A"/>
    <w:rsid w:val="0034430D"/>
    <w:rsid w:val="003460E5"/>
    <w:rsid w:val="003461EA"/>
    <w:rsid w:val="00346384"/>
    <w:rsid w:val="003468A3"/>
    <w:rsid w:val="0034733A"/>
    <w:rsid w:val="003475DC"/>
    <w:rsid w:val="0035083B"/>
    <w:rsid w:val="003509A8"/>
    <w:rsid w:val="00352E51"/>
    <w:rsid w:val="0035540F"/>
    <w:rsid w:val="00355B01"/>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3ADE"/>
    <w:rsid w:val="003B431A"/>
    <w:rsid w:val="003B63A3"/>
    <w:rsid w:val="003B7585"/>
    <w:rsid w:val="003C15DB"/>
    <w:rsid w:val="003C4243"/>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425B"/>
    <w:rsid w:val="00404417"/>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68"/>
    <w:rsid w:val="004352A0"/>
    <w:rsid w:val="00441CE2"/>
    <w:rsid w:val="004421D5"/>
    <w:rsid w:val="0044280F"/>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4F30"/>
    <w:rsid w:val="004F6919"/>
    <w:rsid w:val="004F6D75"/>
    <w:rsid w:val="004F7BFA"/>
    <w:rsid w:val="0050063C"/>
    <w:rsid w:val="0050091A"/>
    <w:rsid w:val="005020B8"/>
    <w:rsid w:val="00502FF4"/>
    <w:rsid w:val="005036B5"/>
    <w:rsid w:val="00503E7F"/>
    <w:rsid w:val="00505BA1"/>
    <w:rsid w:val="00506020"/>
    <w:rsid w:val="005103F1"/>
    <w:rsid w:val="005108DD"/>
    <w:rsid w:val="0051163C"/>
    <w:rsid w:val="00511F1F"/>
    <w:rsid w:val="005140C2"/>
    <w:rsid w:val="00514F26"/>
    <w:rsid w:val="00515210"/>
    <w:rsid w:val="00516931"/>
    <w:rsid w:val="005174A1"/>
    <w:rsid w:val="00517AAD"/>
    <w:rsid w:val="005208FA"/>
    <w:rsid w:val="00520EAA"/>
    <w:rsid w:val="00522BB9"/>
    <w:rsid w:val="00523846"/>
    <w:rsid w:val="00524211"/>
    <w:rsid w:val="00525E50"/>
    <w:rsid w:val="005302A5"/>
    <w:rsid w:val="0053141C"/>
    <w:rsid w:val="00531AE0"/>
    <w:rsid w:val="00532D6F"/>
    <w:rsid w:val="00534073"/>
    <w:rsid w:val="00537491"/>
    <w:rsid w:val="00537F41"/>
    <w:rsid w:val="005409AF"/>
    <w:rsid w:val="00540A02"/>
    <w:rsid w:val="00541029"/>
    <w:rsid w:val="005414A7"/>
    <w:rsid w:val="00541CFB"/>
    <w:rsid w:val="00542D01"/>
    <w:rsid w:val="00546521"/>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6164"/>
    <w:rsid w:val="00567F77"/>
    <w:rsid w:val="00572CE4"/>
    <w:rsid w:val="00582245"/>
    <w:rsid w:val="0058244F"/>
    <w:rsid w:val="00584BA8"/>
    <w:rsid w:val="005852B8"/>
    <w:rsid w:val="005856C8"/>
    <w:rsid w:val="0058591D"/>
    <w:rsid w:val="0058609E"/>
    <w:rsid w:val="00590940"/>
    <w:rsid w:val="00591442"/>
    <w:rsid w:val="00595732"/>
    <w:rsid w:val="00595C37"/>
    <w:rsid w:val="00597EDD"/>
    <w:rsid w:val="005A11BF"/>
    <w:rsid w:val="005A1FFE"/>
    <w:rsid w:val="005A22D3"/>
    <w:rsid w:val="005A272A"/>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4CDE"/>
    <w:rsid w:val="005E095D"/>
    <w:rsid w:val="005E11B6"/>
    <w:rsid w:val="005E1D73"/>
    <w:rsid w:val="005E21D8"/>
    <w:rsid w:val="005E385E"/>
    <w:rsid w:val="005E5019"/>
    <w:rsid w:val="005E74A3"/>
    <w:rsid w:val="005F042A"/>
    <w:rsid w:val="005F07AC"/>
    <w:rsid w:val="005F0EA6"/>
    <w:rsid w:val="005F1567"/>
    <w:rsid w:val="005F197A"/>
    <w:rsid w:val="005F2FF2"/>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3D31"/>
    <w:rsid w:val="00626A46"/>
    <w:rsid w:val="00626BFE"/>
    <w:rsid w:val="006274EB"/>
    <w:rsid w:val="00627D77"/>
    <w:rsid w:val="00630040"/>
    <w:rsid w:val="006302E4"/>
    <w:rsid w:val="006306BF"/>
    <w:rsid w:val="00631876"/>
    <w:rsid w:val="00631C13"/>
    <w:rsid w:val="00631C5E"/>
    <w:rsid w:val="00632BC6"/>
    <w:rsid w:val="006374A8"/>
    <w:rsid w:val="00640536"/>
    <w:rsid w:val="00643F0B"/>
    <w:rsid w:val="00644344"/>
    <w:rsid w:val="00644F9E"/>
    <w:rsid w:val="00645AA4"/>
    <w:rsid w:val="00645ED2"/>
    <w:rsid w:val="006463E7"/>
    <w:rsid w:val="0064737A"/>
    <w:rsid w:val="006505F8"/>
    <w:rsid w:val="006507F1"/>
    <w:rsid w:val="00650D3A"/>
    <w:rsid w:val="00650E33"/>
    <w:rsid w:val="00651BDB"/>
    <w:rsid w:val="00652BB5"/>
    <w:rsid w:val="00657306"/>
    <w:rsid w:val="00663518"/>
    <w:rsid w:val="0066432E"/>
    <w:rsid w:val="006656B1"/>
    <w:rsid w:val="0066726D"/>
    <w:rsid w:val="00667427"/>
    <w:rsid w:val="006678D5"/>
    <w:rsid w:val="0067277A"/>
    <w:rsid w:val="00672D7A"/>
    <w:rsid w:val="00673F66"/>
    <w:rsid w:val="00674506"/>
    <w:rsid w:val="00680EE8"/>
    <w:rsid w:val="00681DF8"/>
    <w:rsid w:val="006836AA"/>
    <w:rsid w:val="00683BF6"/>
    <w:rsid w:val="006846FC"/>
    <w:rsid w:val="00684F54"/>
    <w:rsid w:val="006853B7"/>
    <w:rsid w:val="006877B6"/>
    <w:rsid w:val="00687AA2"/>
    <w:rsid w:val="006925B0"/>
    <w:rsid w:val="006936FE"/>
    <w:rsid w:val="00694E8E"/>
    <w:rsid w:val="0069589B"/>
    <w:rsid w:val="006A0C6C"/>
    <w:rsid w:val="006A0D23"/>
    <w:rsid w:val="006A1793"/>
    <w:rsid w:val="006A25F1"/>
    <w:rsid w:val="006A3842"/>
    <w:rsid w:val="006A3F3C"/>
    <w:rsid w:val="006A4D8C"/>
    <w:rsid w:val="006A666A"/>
    <w:rsid w:val="006B0EA8"/>
    <w:rsid w:val="006B1A4D"/>
    <w:rsid w:val="006B258D"/>
    <w:rsid w:val="006B440E"/>
    <w:rsid w:val="006B5B43"/>
    <w:rsid w:val="006C10B6"/>
    <w:rsid w:val="006C1A43"/>
    <w:rsid w:val="006C1B5B"/>
    <w:rsid w:val="006C1D34"/>
    <w:rsid w:val="006C7813"/>
    <w:rsid w:val="006D16DD"/>
    <w:rsid w:val="006D1716"/>
    <w:rsid w:val="006D2D94"/>
    <w:rsid w:val="006D3700"/>
    <w:rsid w:val="006D3C0F"/>
    <w:rsid w:val="006D47CE"/>
    <w:rsid w:val="006D5E4B"/>
    <w:rsid w:val="006D647D"/>
    <w:rsid w:val="006D7E3B"/>
    <w:rsid w:val="006E1701"/>
    <w:rsid w:val="006E2073"/>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0E3B"/>
    <w:rsid w:val="00721DF1"/>
    <w:rsid w:val="00722D4D"/>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6C91"/>
    <w:rsid w:val="00747170"/>
    <w:rsid w:val="0075067C"/>
    <w:rsid w:val="00750D67"/>
    <w:rsid w:val="00751378"/>
    <w:rsid w:val="007526FC"/>
    <w:rsid w:val="0075308A"/>
    <w:rsid w:val="00753558"/>
    <w:rsid w:val="007537B0"/>
    <w:rsid w:val="00756239"/>
    <w:rsid w:val="00756B32"/>
    <w:rsid w:val="00761AF9"/>
    <w:rsid w:val="007631CB"/>
    <w:rsid w:val="007634B9"/>
    <w:rsid w:val="007644EC"/>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813"/>
    <w:rsid w:val="00783DF8"/>
    <w:rsid w:val="00784660"/>
    <w:rsid w:val="00784E08"/>
    <w:rsid w:val="00786050"/>
    <w:rsid w:val="00786DE2"/>
    <w:rsid w:val="00791E51"/>
    <w:rsid w:val="007935EF"/>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7649"/>
    <w:rsid w:val="00801C02"/>
    <w:rsid w:val="00801EBF"/>
    <w:rsid w:val="008039FC"/>
    <w:rsid w:val="00804B34"/>
    <w:rsid w:val="00810B11"/>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3131"/>
    <w:rsid w:val="00854C86"/>
    <w:rsid w:val="00855770"/>
    <w:rsid w:val="00856777"/>
    <w:rsid w:val="008568D6"/>
    <w:rsid w:val="00856CAD"/>
    <w:rsid w:val="00857351"/>
    <w:rsid w:val="0086146E"/>
    <w:rsid w:val="0086329C"/>
    <w:rsid w:val="0086560A"/>
    <w:rsid w:val="00866A28"/>
    <w:rsid w:val="0087104B"/>
    <w:rsid w:val="00871C81"/>
    <w:rsid w:val="00872BF3"/>
    <w:rsid w:val="008755FC"/>
    <w:rsid w:val="00876AA4"/>
    <w:rsid w:val="00877437"/>
    <w:rsid w:val="00880DAF"/>
    <w:rsid w:val="00880E14"/>
    <w:rsid w:val="008810C4"/>
    <w:rsid w:val="0088335A"/>
    <w:rsid w:val="008835FE"/>
    <w:rsid w:val="00886CD1"/>
    <w:rsid w:val="00887307"/>
    <w:rsid w:val="00887955"/>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3342"/>
    <w:rsid w:val="008C4518"/>
    <w:rsid w:val="008C5F65"/>
    <w:rsid w:val="008C6CA5"/>
    <w:rsid w:val="008C73D7"/>
    <w:rsid w:val="008D0118"/>
    <w:rsid w:val="008D046D"/>
    <w:rsid w:val="008D09BE"/>
    <w:rsid w:val="008D1569"/>
    <w:rsid w:val="008D49F4"/>
    <w:rsid w:val="008D4A82"/>
    <w:rsid w:val="008D7E95"/>
    <w:rsid w:val="008E00EF"/>
    <w:rsid w:val="008E2AAB"/>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2F5A"/>
    <w:rsid w:val="00942F98"/>
    <w:rsid w:val="00943632"/>
    <w:rsid w:val="00944E67"/>
    <w:rsid w:val="009450B1"/>
    <w:rsid w:val="00946685"/>
    <w:rsid w:val="00947D88"/>
    <w:rsid w:val="00947EC6"/>
    <w:rsid w:val="0095085E"/>
    <w:rsid w:val="009512EC"/>
    <w:rsid w:val="00951730"/>
    <w:rsid w:val="00951FF4"/>
    <w:rsid w:val="0095224F"/>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453F"/>
    <w:rsid w:val="00984EAB"/>
    <w:rsid w:val="00985230"/>
    <w:rsid w:val="00985745"/>
    <w:rsid w:val="009910D4"/>
    <w:rsid w:val="00992EB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B0088"/>
    <w:rsid w:val="009B0725"/>
    <w:rsid w:val="009B1980"/>
    <w:rsid w:val="009B2B8C"/>
    <w:rsid w:val="009B41CA"/>
    <w:rsid w:val="009B456B"/>
    <w:rsid w:val="009B4A5E"/>
    <w:rsid w:val="009B4EEC"/>
    <w:rsid w:val="009B524E"/>
    <w:rsid w:val="009B5EC7"/>
    <w:rsid w:val="009B5F5A"/>
    <w:rsid w:val="009B63B2"/>
    <w:rsid w:val="009B6A10"/>
    <w:rsid w:val="009B71FA"/>
    <w:rsid w:val="009B7AE1"/>
    <w:rsid w:val="009C0788"/>
    <w:rsid w:val="009C093F"/>
    <w:rsid w:val="009C3008"/>
    <w:rsid w:val="009C3B9D"/>
    <w:rsid w:val="009C5408"/>
    <w:rsid w:val="009C7822"/>
    <w:rsid w:val="009D0C81"/>
    <w:rsid w:val="009D0F62"/>
    <w:rsid w:val="009D1422"/>
    <w:rsid w:val="009D147D"/>
    <w:rsid w:val="009D152F"/>
    <w:rsid w:val="009D2C30"/>
    <w:rsid w:val="009D3656"/>
    <w:rsid w:val="009D645C"/>
    <w:rsid w:val="009E0481"/>
    <w:rsid w:val="009E0E07"/>
    <w:rsid w:val="009E2632"/>
    <w:rsid w:val="009E35EF"/>
    <w:rsid w:val="009E440D"/>
    <w:rsid w:val="009E48DA"/>
    <w:rsid w:val="009E562B"/>
    <w:rsid w:val="009E5D63"/>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6DD6"/>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613"/>
    <w:rsid w:val="00A92969"/>
    <w:rsid w:val="00A953F3"/>
    <w:rsid w:val="00A96ABE"/>
    <w:rsid w:val="00A96CF9"/>
    <w:rsid w:val="00A970C2"/>
    <w:rsid w:val="00A97C92"/>
    <w:rsid w:val="00AA01D6"/>
    <w:rsid w:val="00AA09EE"/>
    <w:rsid w:val="00AA18F6"/>
    <w:rsid w:val="00AA1F6A"/>
    <w:rsid w:val="00AA1F73"/>
    <w:rsid w:val="00AA3683"/>
    <w:rsid w:val="00AA38B1"/>
    <w:rsid w:val="00AA3A34"/>
    <w:rsid w:val="00AA4688"/>
    <w:rsid w:val="00AA47EA"/>
    <w:rsid w:val="00AA4C3B"/>
    <w:rsid w:val="00AA7960"/>
    <w:rsid w:val="00AB19B5"/>
    <w:rsid w:val="00AB6736"/>
    <w:rsid w:val="00AB6CDF"/>
    <w:rsid w:val="00AB791B"/>
    <w:rsid w:val="00AC06BA"/>
    <w:rsid w:val="00AC0FB2"/>
    <w:rsid w:val="00AC4C13"/>
    <w:rsid w:val="00AC53CF"/>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4E63"/>
    <w:rsid w:val="00AE513C"/>
    <w:rsid w:val="00AE6EAD"/>
    <w:rsid w:val="00AF113F"/>
    <w:rsid w:val="00AF3146"/>
    <w:rsid w:val="00AF3753"/>
    <w:rsid w:val="00AF3FE4"/>
    <w:rsid w:val="00AF4354"/>
    <w:rsid w:val="00AF5161"/>
    <w:rsid w:val="00AF7A7B"/>
    <w:rsid w:val="00AF7B42"/>
    <w:rsid w:val="00B027FC"/>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4785"/>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1525"/>
    <w:rsid w:val="00BA4DBB"/>
    <w:rsid w:val="00BA5128"/>
    <w:rsid w:val="00BA5F5C"/>
    <w:rsid w:val="00BA6304"/>
    <w:rsid w:val="00BA6340"/>
    <w:rsid w:val="00BA6E59"/>
    <w:rsid w:val="00BA6F61"/>
    <w:rsid w:val="00BB0944"/>
    <w:rsid w:val="00BB0F71"/>
    <w:rsid w:val="00BB11B5"/>
    <w:rsid w:val="00BB37D4"/>
    <w:rsid w:val="00BB5466"/>
    <w:rsid w:val="00BB6911"/>
    <w:rsid w:val="00BB71A8"/>
    <w:rsid w:val="00BC07F9"/>
    <w:rsid w:val="00BC0DE1"/>
    <w:rsid w:val="00BC12BB"/>
    <w:rsid w:val="00BC21FA"/>
    <w:rsid w:val="00BC3585"/>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5682"/>
    <w:rsid w:val="00C1602E"/>
    <w:rsid w:val="00C172E2"/>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7296"/>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1651"/>
    <w:rsid w:val="00C81CD6"/>
    <w:rsid w:val="00C837BE"/>
    <w:rsid w:val="00C84C4F"/>
    <w:rsid w:val="00C85702"/>
    <w:rsid w:val="00C85D0E"/>
    <w:rsid w:val="00C9095B"/>
    <w:rsid w:val="00C90BA5"/>
    <w:rsid w:val="00C91631"/>
    <w:rsid w:val="00C94D63"/>
    <w:rsid w:val="00C96194"/>
    <w:rsid w:val="00C96EF2"/>
    <w:rsid w:val="00C97247"/>
    <w:rsid w:val="00C972EE"/>
    <w:rsid w:val="00CA3A57"/>
    <w:rsid w:val="00CA3B91"/>
    <w:rsid w:val="00CA4538"/>
    <w:rsid w:val="00CA4741"/>
    <w:rsid w:val="00CA4E72"/>
    <w:rsid w:val="00CA6DC0"/>
    <w:rsid w:val="00CA7255"/>
    <w:rsid w:val="00CA7754"/>
    <w:rsid w:val="00CB0EB2"/>
    <w:rsid w:val="00CB1687"/>
    <w:rsid w:val="00CB1DB9"/>
    <w:rsid w:val="00CB20E5"/>
    <w:rsid w:val="00CB2315"/>
    <w:rsid w:val="00CB2FB9"/>
    <w:rsid w:val="00CB58C4"/>
    <w:rsid w:val="00CB6D0B"/>
    <w:rsid w:val="00CB77D3"/>
    <w:rsid w:val="00CB7FFD"/>
    <w:rsid w:val="00CC1BB5"/>
    <w:rsid w:val="00CC2C00"/>
    <w:rsid w:val="00CC321B"/>
    <w:rsid w:val="00CC3C68"/>
    <w:rsid w:val="00CC4FCA"/>
    <w:rsid w:val="00CD27F5"/>
    <w:rsid w:val="00CD2855"/>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53A7"/>
    <w:rsid w:val="00D05876"/>
    <w:rsid w:val="00D05D98"/>
    <w:rsid w:val="00D06B2A"/>
    <w:rsid w:val="00D07572"/>
    <w:rsid w:val="00D07A0E"/>
    <w:rsid w:val="00D1182E"/>
    <w:rsid w:val="00D12768"/>
    <w:rsid w:val="00D1372B"/>
    <w:rsid w:val="00D15969"/>
    <w:rsid w:val="00D160B0"/>
    <w:rsid w:val="00D178DA"/>
    <w:rsid w:val="00D22355"/>
    <w:rsid w:val="00D22466"/>
    <w:rsid w:val="00D24360"/>
    <w:rsid w:val="00D246E8"/>
    <w:rsid w:val="00D24E0F"/>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420"/>
    <w:rsid w:val="00D47789"/>
    <w:rsid w:val="00D479E9"/>
    <w:rsid w:val="00D47DBA"/>
    <w:rsid w:val="00D525C8"/>
    <w:rsid w:val="00D53CB7"/>
    <w:rsid w:val="00D53FC5"/>
    <w:rsid w:val="00D54A84"/>
    <w:rsid w:val="00D55C5B"/>
    <w:rsid w:val="00D55FC2"/>
    <w:rsid w:val="00D573B2"/>
    <w:rsid w:val="00D573C4"/>
    <w:rsid w:val="00D60217"/>
    <w:rsid w:val="00D61AF4"/>
    <w:rsid w:val="00D6242F"/>
    <w:rsid w:val="00D6284B"/>
    <w:rsid w:val="00D643D0"/>
    <w:rsid w:val="00D6461C"/>
    <w:rsid w:val="00D654EF"/>
    <w:rsid w:val="00D65C0C"/>
    <w:rsid w:val="00D65E3F"/>
    <w:rsid w:val="00D66C5C"/>
    <w:rsid w:val="00D66FDC"/>
    <w:rsid w:val="00D7192A"/>
    <w:rsid w:val="00D734B7"/>
    <w:rsid w:val="00D740F3"/>
    <w:rsid w:val="00D74676"/>
    <w:rsid w:val="00D74718"/>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90722"/>
    <w:rsid w:val="00D911E8"/>
    <w:rsid w:val="00D91537"/>
    <w:rsid w:val="00D91E9F"/>
    <w:rsid w:val="00D94C96"/>
    <w:rsid w:val="00D96268"/>
    <w:rsid w:val="00D97270"/>
    <w:rsid w:val="00DA0AC8"/>
    <w:rsid w:val="00DA1024"/>
    <w:rsid w:val="00DA2DD5"/>
    <w:rsid w:val="00DA3EC0"/>
    <w:rsid w:val="00DA67B4"/>
    <w:rsid w:val="00DA764F"/>
    <w:rsid w:val="00DB041D"/>
    <w:rsid w:val="00DB1D76"/>
    <w:rsid w:val="00DB3B9D"/>
    <w:rsid w:val="00DB5D5F"/>
    <w:rsid w:val="00DB69E9"/>
    <w:rsid w:val="00DB70DB"/>
    <w:rsid w:val="00DB7196"/>
    <w:rsid w:val="00DC103B"/>
    <w:rsid w:val="00DC1FAA"/>
    <w:rsid w:val="00DC6A9B"/>
    <w:rsid w:val="00DC7FE1"/>
    <w:rsid w:val="00DD00C7"/>
    <w:rsid w:val="00DD011D"/>
    <w:rsid w:val="00DD0E7E"/>
    <w:rsid w:val="00DD2FA5"/>
    <w:rsid w:val="00DD34D4"/>
    <w:rsid w:val="00DD3D2C"/>
    <w:rsid w:val="00DD3F00"/>
    <w:rsid w:val="00DD47AC"/>
    <w:rsid w:val="00DD4B05"/>
    <w:rsid w:val="00DD513F"/>
    <w:rsid w:val="00DD53A7"/>
    <w:rsid w:val="00DD61AE"/>
    <w:rsid w:val="00DD6BAB"/>
    <w:rsid w:val="00DD7CCA"/>
    <w:rsid w:val="00DE19E8"/>
    <w:rsid w:val="00DE514C"/>
    <w:rsid w:val="00DE585E"/>
    <w:rsid w:val="00DE60FB"/>
    <w:rsid w:val="00DF18C4"/>
    <w:rsid w:val="00DF3F0C"/>
    <w:rsid w:val="00DF4A12"/>
    <w:rsid w:val="00DF55A0"/>
    <w:rsid w:val="00DF643D"/>
    <w:rsid w:val="00DF74A2"/>
    <w:rsid w:val="00E01A3C"/>
    <w:rsid w:val="00E0337D"/>
    <w:rsid w:val="00E0464D"/>
    <w:rsid w:val="00E05559"/>
    <w:rsid w:val="00E067EB"/>
    <w:rsid w:val="00E06A1D"/>
    <w:rsid w:val="00E10AC1"/>
    <w:rsid w:val="00E13287"/>
    <w:rsid w:val="00E17044"/>
    <w:rsid w:val="00E21458"/>
    <w:rsid w:val="00E215B6"/>
    <w:rsid w:val="00E23746"/>
    <w:rsid w:val="00E239C1"/>
    <w:rsid w:val="00E24385"/>
    <w:rsid w:val="00E246AC"/>
    <w:rsid w:val="00E25249"/>
    <w:rsid w:val="00E266BE"/>
    <w:rsid w:val="00E27571"/>
    <w:rsid w:val="00E27960"/>
    <w:rsid w:val="00E3099A"/>
    <w:rsid w:val="00E314FE"/>
    <w:rsid w:val="00E31ABA"/>
    <w:rsid w:val="00E32CBD"/>
    <w:rsid w:val="00E331A7"/>
    <w:rsid w:val="00E34750"/>
    <w:rsid w:val="00E355E0"/>
    <w:rsid w:val="00E357E0"/>
    <w:rsid w:val="00E35AD7"/>
    <w:rsid w:val="00E35C40"/>
    <w:rsid w:val="00E36A59"/>
    <w:rsid w:val="00E36C8B"/>
    <w:rsid w:val="00E400C3"/>
    <w:rsid w:val="00E4072A"/>
    <w:rsid w:val="00E412E7"/>
    <w:rsid w:val="00E4344F"/>
    <w:rsid w:val="00E44258"/>
    <w:rsid w:val="00E44523"/>
    <w:rsid w:val="00E455C2"/>
    <w:rsid w:val="00E455F7"/>
    <w:rsid w:val="00E45896"/>
    <w:rsid w:val="00E458B2"/>
    <w:rsid w:val="00E45A97"/>
    <w:rsid w:val="00E502D8"/>
    <w:rsid w:val="00E50341"/>
    <w:rsid w:val="00E514F4"/>
    <w:rsid w:val="00E517BA"/>
    <w:rsid w:val="00E51A08"/>
    <w:rsid w:val="00E55478"/>
    <w:rsid w:val="00E56E69"/>
    <w:rsid w:val="00E57533"/>
    <w:rsid w:val="00E60126"/>
    <w:rsid w:val="00E60634"/>
    <w:rsid w:val="00E61B55"/>
    <w:rsid w:val="00E647AF"/>
    <w:rsid w:val="00E653E1"/>
    <w:rsid w:val="00E65C1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33D6"/>
    <w:rsid w:val="00E9376B"/>
    <w:rsid w:val="00E94E9A"/>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5F8C"/>
    <w:rsid w:val="00EB755A"/>
    <w:rsid w:val="00EB7F8B"/>
    <w:rsid w:val="00EC07F9"/>
    <w:rsid w:val="00EC0A07"/>
    <w:rsid w:val="00EC1246"/>
    <w:rsid w:val="00EC1D8B"/>
    <w:rsid w:val="00EC3353"/>
    <w:rsid w:val="00EC48F7"/>
    <w:rsid w:val="00EC4B25"/>
    <w:rsid w:val="00EC647A"/>
    <w:rsid w:val="00ED0CCB"/>
    <w:rsid w:val="00ED1B9B"/>
    <w:rsid w:val="00ED5D14"/>
    <w:rsid w:val="00ED5E04"/>
    <w:rsid w:val="00ED7EC4"/>
    <w:rsid w:val="00EE2ACE"/>
    <w:rsid w:val="00EE42F6"/>
    <w:rsid w:val="00EE5511"/>
    <w:rsid w:val="00EE69B3"/>
    <w:rsid w:val="00EE7D91"/>
    <w:rsid w:val="00EF29FE"/>
    <w:rsid w:val="00EF33F8"/>
    <w:rsid w:val="00EF3423"/>
    <w:rsid w:val="00EF360B"/>
    <w:rsid w:val="00EF4175"/>
    <w:rsid w:val="00EF668B"/>
    <w:rsid w:val="00EF726B"/>
    <w:rsid w:val="00EF7CAB"/>
    <w:rsid w:val="00EF7DAC"/>
    <w:rsid w:val="00F00C8F"/>
    <w:rsid w:val="00F03139"/>
    <w:rsid w:val="00F03794"/>
    <w:rsid w:val="00F03CE1"/>
    <w:rsid w:val="00F03DFC"/>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14CE"/>
    <w:rsid w:val="00F215B9"/>
    <w:rsid w:val="00F21894"/>
    <w:rsid w:val="00F218D5"/>
    <w:rsid w:val="00F23B64"/>
    <w:rsid w:val="00F24F4C"/>
    <w:rsid w:val="00F27AC1"/>
    <w:rsid w:val="00F304EA"/>
    <w:rsid w:val="00F30D02"/>
    <w:rsid w:val="00F3248D"/>
    <w:rsid w:val="00F324AC"/>
    <w:rsid w:val="00F32C6A"/>
    <w:rsid w:val="00F3537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05C2"/>
    <w:rsid w:val="00F73B45"/>
    <w:rsid w:val="00F76365"/>
    <w:rsid w:val="00F7650A"/>
    <w:rsid w:val="00F7766A"/>
    <w:rsid w:val="00F81965"/>
    <w:rsid w:val="00F824A5"/>
    <w:rsid w:val="00F83035"/>
    <w:rsid w:val="00F83317"/>
    <w:rsid w:val="00F838DA"/>
    <w:rsid w:val="00F842B7"/>
    <w:rsid w:val="00F85F34"/>
    <w:rsid w:val="00F86747"/>
    <w:rsid w:val="00F87DF6"/>
    <w:rsid w:val="00F93539"/>
    <w:rsid w:val="00F93743"/>
    <w:rsid w:val="00F949E6"/>
    <w:rsid w:val="00F95CA0"/>
    <w:rsid w:val="00F9778F"/>
    <w:rsid w:val="00FA0E47"/>
    <w:rsid w:val="00FA3142"/>
    <w:rsid w:val="00FA5E9A"/>
    <w:rsid w:val="00FA7DAC"/>
    <w:rsid w:val="00FB065A"/>
    <w:rsid w:val="00FB0948"/>
    <w:rsid w:val="00FB2B70"/>
    <w:rsid w:val="00FB2C3E"/>
    <w:rsid w:val="00FB34B9"/>
    <w:rsid w:val="00FB4DA3"/>
    <w:rsid w:val="00FB4DD0"/>
    <w:rsid w:val="00FB50D7"/>
    <w:rsid w:val="00FC00F9"/>
    <w:rsid w:val="00FC19A2"/>
    <w:rsid w:val="00FC202C"/>
    <w:rsid w:val="00FC20CC"/>
    <w:rsid w:val="00FC28B8"/>
    <w:rsid w:val="00FC2D01"/>
    <w:rsid w:val="00FC37DA"/>
    <w:rsid w:val="00FC3C7F"/>
    <w:rsid w:val="00FC3D53"/>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Header">
    <w:name w:val="header"/>
    <w:basedOn w:val="Normal"/>
    <w:link w:val="HeaderChar"/>
    <w:uiPriority w:val="99"/>
    <w:unhideWhenUsed/>
    <w:rsid w:val="00AF3146"/>
    <w:pPr>
      <w:tabs>
        <w:tab w:val="center" w:pos="4680"/>
        <w:tab w:val="right" w:pos="9360"/>
      </w:tabs>
    </w:pPr>
  </w:style>
  <w:style w:type="character" w:customStyle="1" w:styleId="HeaderChar">
    <w:name w:val="Header Char"/>
    <w:basedOn w:val="DefaultParagraphFont"/>
    <w:link w:val="Header"/>
    <w:uiPriority w:val="99"/>
    <w:rsid w:val="00AF3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3146"/>
    <w:pPr>
      <w:tabs>
        <w:tab w:val="center" w:pos="4680"/>
        <w:tab w:val="right" w:pos="9360"/>
      </w:tabs>
    </w:pPr>
  </w:style>
  <w:style w:type="character" w:customStyle="1" w:styleId="FooterChar">
    <w:name w:val="Footer Char"/>
    <w:basedOn w:val="DefaultParagraphFont"/>
    <w:link w:val="Footer"/>
    <w:uiPriority w:val="99"/>
    <w:rsid w:val="00AF314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31AE0"/>
    <w:rPr>
      <w:sz w:val="16"/>
      <w:szCs w:val="16"/>
    </w:rPr>
  </w:style>
  <w:style w:type="paragraph" w:styleId="CommentSubject">
    <w:name w:val="annotation subject"/>
    <w:basedOn w:val="CommentText"/>
    <w:next w:val="CommentText"/>
    <w:link w:val="CommentSubjectChar"/>
    <w:uiPriority w:val="99"/>
    <w:semiHidden/>
    <w:unhideWhenUsed/>
    <w:rsid w:val="00531AE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31A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1AE0"/>
    <w:rPr>
      <w:rFonts w:ascii="Tahoma" w:hAnsi="Tahoma" w:cs="Tahoma"/>
      <w:sz w:val="16"/>
      <w:szCs w:val="16"/>
    </w:rPr>
  </w:style>
  <w:style w:type="character" w:customStyle="1" w:styleId="BalloonTextChar">
    <w:name w:val="Balloon Text Char"/>
    <w:basedOn w:val="DefaultParagraphFont"/>
    <w:link w:val="BalloonText"/>
    <w:uiPriority w:val="99"/>
    <w:semiHidden/>
    <w:rsid w:val="00531A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Header">
    <w:name w:val="header"/>
    <w:basedOn w:val="Normal"/>
    <w:link w:val="HeaderChar"/>
    <w:uiPriority w:val="99"/>
    <w:unhideWhenUsed/>
    <w:rsid w:val="00AF3146"/>
    <w:pPr>
      <w:tabs>
        <w:tab w:val="center" w:pos="4680"/>
        <w:tab w:val="right" w:pos="9360"/>
      </w:tabs>
    </w:pPr>
  </w:style>
  <w:style w:type="character" w:customStyle="1" w:styleId="HeaderChar">
    <w:name w:val="Header Char"/>
    <w:basedOn w:val="DefaultParagraphFont"/>
    <w:link w:val="Header"/>
    <w:uiPriority w:val="99"/>
    <w:rsid w:val="00AF3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3146"/>
    <w:pPr>
      <w:tabs>
        <w:tab w:val="center" w:pos="4680"/>
        <w:tab w:val="right" w:pos="9360"/>
      </w:tabs>
    </w:pPr>
  </w:style>
  <w:style w:type="character" w:customStyle="1" w:styleId="FooterChar">
    <w:name w:val="Footer Char"/>
    <w:basedOn w:val="DefaultParagraphFont"/>
    <w:link w:val="Footer"/>
    <w:uiPriority w:val="99"/>
    <w:rsid w:val="00AF314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31AE0"/>
    <w:rPr>
      <w:sz w:val="16"/>
      <w:szCs w:val="16"/>
    </w:rPr>
  </w:style>
  <w:style w:type="paragraph" w:styleId="CommentSubject">
    <w:name w:val="annotation subject"/>
    <w:basedOn w:val="CommentText"/>
    <w:next w:val="CommentText"/>
    <w:link w:val="CommentSubjectChar"/>
    <w:uiPriority w:val="99"/>
    <w:semiHidden/>
    <w:unhideWhenUsed/>
    <w:rsid w:val="00531AE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31A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1AE0"/>
    <w:rPr>
      <w:rFonts w:ascii="Tahoma" w:hAnsi="Tahoma" w:cs="Tahoma"/>
      <w:sz w:val="16"/>
      <w:szCs w:val="16"/>
    </w:rPr>
  </w:style>
  <w:style w:type="character" w:customStyle="1" w:styleId="BalloonTextChar">
    <w:name w:val="Balloon Text Char"/>
    <w:basedOn w:val="DefaultParagraphFont"/>
    <w:link w:val="BalloonText"/>
    <w:uiPriority w:val="99"/>
    <w:semiHidden/>
    <w:rsid w:val="00531A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81212">
      <w:bodyDiv w:val="1"/>
      <w:marLeft w:val="0"/>
      <w:marRight w:val="0"/>
      <w:marTop w:val="0"/>
      <w:marBottom w:val="0"/>
      <w:divBdr>
        <w:top w:val="none" w:sz="0" w:space="0" w:color="auto"/>
        <w:left w:val="none" w:sz="0" w:space="0" w:color="auto"/>
        <w:bottom w:val="none" w:sz="0" w:space="0" w:color="auto"/>
        <w:right w:val="none" w:sz="0" w:space="0" w:color="auto"/>
      </w:divBdr>
      <w:divsChild>
        <w:div w:id="1196389493">
          <w:marLeft w:val="893"/>
          <w:marRight w:val="0"/>
          <w:marTop w:val="86"/>
          <w:marBottom w:val="0"/>
          <w:divBdr>
            <w:top w:val="none" w:sz="0" w:space="0" w:color="auto"/>
            <w:left w:val="none" w:sz="0" w:space="0" w:color="auto"/>
            <w:bottom w:val="none" w:sz="0" w:space="0" w:color="auto"/>
            <w:right w:val="none" w:sz="0" w:space="0" w:color="auto"/>
          </w:divBdr>
        </w:div>
        <w:div w:id="1691831550">
          <w:marLeft w:val="893"/>
          <w:marRight w:val="0"/>
          <w:marTop w:val="86"/>
          <w:marBottom w:val="0"/>
          <w:divBdr>
            <w:top w:val="none" w:sz="0" w:space="0" w:color="auto"/>
            <w:left w:val="none" w:sz="0" w:space="0" w:color="auto"/>
            <w:bottom w:val="none" w:sz="0" w:space="0" w:color="auto"/>
            <w:right w:val="none" w:sz="0" w:space="0" w:color="auto"/>
          </w:divBdr>
        </w:div>
        <w:div w:id="1830518368">
          <w:marLeft w:val="893"/>
          <w:marRight w:val="0"/>
          <w:marTop w:val="86"/>
          <w:marBottom w:val="0"/>
          <w:divBdr>
            <w:top w:val="none" w:sz="0" w:space="0" w:color="auto"/>
            <w:left w:val="none" w:sz="0" w:space="0" w:color="auto"/>
            <w:bottom w:val="none" w:sz="0" w:space="0" w:color="auto"/>
            <w:right w:val="none" w:sz="0" w:space="0" w:color="auto"/>
          </w:divBdr>
        </w:div>
        <w:div w:id="1917402281">
          <w:marLeft w:val="893"/>
          <w:marRight w:val="0"/>
          <w:marTop w:val="86"/>
          <w:marBottom w:val="0"/>
          <w:divBdr>
            <w:top w:val="none" w:sz="0" w:space="0" w:color="auto"/>
            <w:left w:val="none" w:sz="0" w:space="0" w:color="auto"/>
            <w:bottom w:val="none" w:sz="0" w:space="0" w:color="auto"/>
            <w:right w:val="none" w:sz="0" w:space="0" w:color="auto"/>
          </w:divBdr>
        </w:div>
        <w:div w:id="118381665">
          <w:marLeft w:val="893"/>
          <w:marRight w:val="0"/>
          <w:marTop w:val="86"/>
          <w:marBottom w:val="0"/>
          <w:divBdr>
            <w:top w:val="none" w:sz="0" w:space="0" w:color="auto"/>
            <w:left w:val="none" w:sz="0" w:space="0" w:color="auto"/>
            <w:bottom w:val="none" w:sz="0" w:space="0" w:color="auto"/>
            <w:right w:val="none" w:sz="0" w:space="0" w:color="auto"/>
          </w:divBdr>
        </w:div>
        <w:div w:id="1536888788">
          <w:marLeft w:val="893"/>
          <w:marRight w:val="0"/>
          <w:marTop w:val="86"/>
          <w:marBottom w:val="0"/>
          <w:divBdr>
            <w:top w:val="none" w:sz="0" w:space="0" w:color="auto"/>
            <w:left w:val="none" w:sz="0" w:space="0" w:color="auto"/>
            <w:bottom w:val="none" w:sz="0" w:space="0" w:color="auto"/>
            <w:right w:val="none" w:sz="0" w:space="0" w:color="auto"/>
          </w:divBdr>
        </w:div>
      </w:divsChild>
    </w:div>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Katherine Woods</cp:lastModifiedBy>
  <cp:revision>2</cp:revision>
  <cp:lastPrinted>2016-02-12T14:34:00Z</cp:lastPrinted>
  <dcterms:created xsi:type="dcterms:W3CDTF">2016-05-19T21:06:00Z</dcterms:created>
  <dcterms:modified xsi:type="dcterms:W3CDTF">2016-05-19T21:06:00Z</dcterms:modified>
</cp:coreProperties>
</file>